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bg-BG"/>
        </w:rPr>
      </w:pPr>
      <w:r>
        <w:rPr>
          <w:lang w:val="bg-BG"/>
        </w:rPr>
        <w:t>Майсторът се зае с цялостен вътрешен и външен ремонт на нашето жилище. Направи ни външна изолация и вътре цялостен ремонт. Останахме много доволни както от качеството на работата, така и от коректното отношение на майстора. Препоръчваме го!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Trio_Office/6.2.8.2$Windows_x86 LibreOffice_project/</Application>
  <Pages>1</Pages>
  <Words>37</Words>
  <CharactersWithSpaces>240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2024-11-07T11:55:43Z</dcterms:created>
  <dc:creator/>
  <dc:description/>
  <dc:language>en-US</dc:language>
  <cp:lastModifiedBy/>
  <dcterms:modified xsi:type="dcterms:W3CDTF">2024-11-07T11:57:03Z</dcterms:modified>
  <cp:revision>1</cp:revision>
  <dc:subject/>
  <dc:title/>
</cp:coreProperties>
</file>